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jc w:val="center"/>
        <w:rPr>
          <w:rFonts w:ascii="Times New Roman" w:hAnsi="Times New Roman"/>
          <w:b w:val="1"/>
          <w:sz w:val="28"/>
        </w:rPr>
      </w:pPr>
      <w:r>
        <w:rPr>
          <w:rFonts w:ascii="Times New Roman" w:hAnsi="Times New Roman"/>
          <w:b w:val="1"/>
          <w:sz w:val="28"/>
        </w:rPr>
        <w:t>Органы управления образовательной организации.</w:t>
      </w:r>
    </w:p>
    <w:p w14:paraId="02000000">
      <w:pPr>
        <w:spacing w:after="0" w:line="240" w:lineRule="auto"/>
        <w:ind/>
        <w:rPr>
          <w:rFonts w:ascii="Times New Roman" w:hAnsi="Times New Roman"/>
        </w:rPr>
      </w:pPr>
    </w:p>
    <w:p w14:paraId="03000000">
      <w:pPr>
        <w:spacing w:after="0" w:line="240" w:lineRule="auto"/>
        <w:ind/>
        <w:rPr>
          <w:rFonts w:ascii="Times New Roman" w:hAnsi="Times New Roman"/>
        </w:rPr>
      </w:pPr>
      <w:r>
        <w:rPr>
          <w:rFonts w:ascii="Times New Roman" w:hAnsi="Times New Roman"/>
        </w:rPr>
        <w:t xml:space="preserve">Управление школой осуществляется в соответствии с законом № 237-ФЗ «Об образовании в Российской Федерации» и Уставом МБОУ " </w:t>
      </w:r>
      <w:r>
        <w:rPr>
          <w:rFonts w:ascii="Times New Roman" w:hAnsi="Times New Roman"/>
        </w:rPr>
        <w:t>Баюковская</w:t>
      </w:r>
      <w:r>
        <w:rPr>
          <w:rFonts w:ascii="Times New Roman" w:hAnsi="Times New Roman"/>
        </w:rPr>
        <w:t xml:space="preserve"> ООШ</w:t>
      </w:r>
      <w:r>
        <w:rPr>
          <w:rFonts w:ascii="Times New Roman" w:hAnsi="Times New Roman"/>
        </w:rPr>
        <w:t>" на принципах демократичности, открытости, приоритета общечеловеческих ценностей, охраны жизни и здоровья человека, свободного развития личности.</w:t>
      </w:r>
    </w:p>
    <w:p w14:paraId="04000000">
      <w:pPr>
        <w:spacing w:after="0" w:line="240" w:lineRule="auto"/>
        <w:ind/>
        <w:rPr>
          <w:rFonts w:ascii="Times New Roman" w:hAnsi="Times New Roman"/>
        </w:rPr>
      </w:pPr>
      <w:r>
        <w:rPr>
          <w:rFonts w:ascii="Times New Roman" w:hAnsi="Times New Roman"/>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14:paraId="05000000">
      <w:pPr>
        <w:spacing w:after="0" w:line="240" w:lineRule="auto"/>
        <w:ind/>
        <w:rPr>
          <w:rFonts w:ascii="Times New Roman" w:hAnsi="Times New Roman"/>
        </w:rPr>
      </w:pPr>
      <w:r>
        <w:rPr>
          <w:rFonts w:ascii="Times New Roman" w:hAnsi="Times New Roman"/>
          <w:b w:val="1"/>
        </w:rPr>
        <w:t xml:space="preserve"> 1 уровень</w:t>
      </w:r>
      <w:r>
        <w:rPr>
          <w:rFonts w:ascii="Times New Roman" w:hAnsi="Times New Roman"/>
          <w:b w:val="1"/>
        </w:rPr>
        <w:t xml:space="preserve"> .</w:t>
      </w:r>
      <w:r>
        <w:rPr>
          <w:rFonts w:ascii="Times New Roman" w:hAnsi="Times New Roman"/>
          <w:b w:val="1"/>
        </w:rPr>
        <w:t xml:space="preserve">Директор ОУ </w:t>
      </w:r>
      <w:r>
        <w:rPr>
          <w:rFonts w:ascii="Times New Roman" w:hAnsi="Times New Roman"/>
        </w:rPr>
        <w:t>– главное административное лицо, несущее персональную ответственность за все, что делается в образовательном учреждении всеми субъектами управления.</w:t>
      </w:r>
    </w:p>
    <w:p w14:paraId="06000000">
      <w:pPr>
        <w:spacing w:after="0" w:line="240" w:lineRule="auto"/>
        <w:ind/>
        <w:rPr>
          <w:rFonts w:ascii="Times New Roman" w:hAnsi="Times New Roman"/>
        </w:rPr>
      </w:pPr>
      <w:r>
        <w:rPr>
          <w:rFonts w:ascii="Times New Roman" w:hAnsi="Times New Roman"/>
        </w:rPr>
        <w:t>На этом же уровне модели находятся высшие органы коллегиального и общественного управления, имеющие тот или иной правовой статус</w:t>
      </w:r>
      <w:r>
        <w:rPr>
          <w:rFonts w:ascii="Times New Roman" w:hAnsi="Times New Roman"/>
          <w:b w:val="1"/>
          <w:color w:val="FF0000"/>
        </w:rPr>
        <w:t xml:space="preserve">: Совет школы, Педагогический совет, Общее собрание трудового коллектива. </w:t>
      </w:r>
      <w:r>
        <w:rPr>
          <w:rFonts w:ascii="Times New Roman" w:hAnsi="Times New Roman"/>
        </w:rPr>
        <w:t>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p>
    <w:p w14:paraId="07000000">
      <w:pPr>
        <w:spacing w:after="0" w:line="240" w:lineRule="auto"/>
        <w:ind/>
        <w:rPr>
          <w:rFonts w:ascii="Times New Roman" w:hAnsi="Times New Roman"/>
        </w:rPr>
      </w:pPr>
      <w:r>
        <w:rPr>
          <w:rFonts w:ascii="Times New Roman" w:hAnsi="Times New Roman"/>
          <w:b w:val="1"/>
          <w:i w:val="1"/>
        </w:rPr>
        <w:t>Совет школы</w:t>
      </w:r>
      <w:r>
        <w:rPr>
          <w:rFonts w:ascii="Times New Roman" w:hAnsi="Times New Roman"/>
        </w:rPr>
        <w:t xml:space="preserve">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обучающихся, родителей (законных представителей) обучающихся, педагогических и других работников школы, представителей общественности и Учредителя.</w:t>
      </w:r>
    </w:p>
    <w:p w14:paraId="08000000">
      <w:pPr>
        <w:spacing w:after="0" w:line="240" w:lineRule="auto"/>
        <w:ind/>
        <w:rPr>
          <w:rFonts w:ascii="Times New Roman" w:hAnsi="Times New Roman"/>
        </w:rPr>
      </w:pPr>
      <w:r>
        <w:rPr>
          <w:rFonts w:ascii="Times New Roman" w:hAnsi="Times New Roman"/>
          <w:b w:val="1"/>
          <w:i w:val="1"/>
        </w:rPr>
        <w:t>Педагогический совет</w:t>
      </w:r>
      <w:r>
        <w:rPr>
          <w:rFonts w:ascii="Times New Roman" w:hAnsi="Times New Roman"/>
        </w:rPr>
        <w:t xml:space="preserve">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p>
    <w:p w14:paraId="09000000">
      <w:pPr>
        <w:spacing w:after="0" w:line="240" w:lineRule="auto"/>
        <w:ind/>
        <w:rPr>
          <w:rFonts w:ascii="Times New Roman" w:hAnsi="Times New Roman"/>
        </w:rPr>
      </w:pPr>
      <w:r>
        <w:rPr>
          <w:rFonts w:ascii="Times New Roman" w:hAnsi="Times New Roman"/>
          <w:b w:val="1"/>
          <w:i w:val="1"/>
        </w:rPr>
        <w:t>Общее собрание трудового коллектива</w:t>
      </w:r>
      <w:r>
        <w:rPr>
          <w:rFonts w:ascii="Times New Roman" w:hAnsi="Times New Roman"/>
        </w:rPr>
        <w:t xml:space="preserve">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14:paraId="0A000000">
      <w:pPr>
        <w:spacing w:after="0" w:line="240" w:lineRule="auto"/>
        <w:ind/>
        <w:rPr>
          <w:rFonts w:ascii="Times New Roman" w:hAnsi="Times New Roman"/>
        </w:rPr>
      </w:pPr>
      <w:r>
        <w:rPr>
          <w:rFonts w:ascii="Times New Roman" w:hAnsi="Times New Roman"/>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14:paraId="0B000000">
      <w:pPr>
        <w:spacing w:after="0" w:line="240" w:lineRule="auto"/>
        <w:ind/>
        <w:rPr>
          <w:rFonts w:ascii="Times New Roman" w:hAnsi="Times New Roman"/>
        </w:rPr>
      </w:pPr>
      <w:r>
        <w:rPr>
          <w:rFonts w:ascii="Times New Roman" w:hAnsi="Times New Roman"/>
        </w:rPr>
        <w:t xml:space="preserve"> </w:t>
      </w:r>
      <w:r>
        <w:rPr>
          <w:rFonts w:ascii="Times New Roman" w:hAnsi="Times New Roman"/>
          <w:b w:val="1"/>
        </w:rPr>
        <w:t>2</w:t>
      </w:r>
      <w:r>
        <w:rPr>
          <w:rFonts w:ascii="Times New Roman" w:hAnsi="Times New Roman"/>
          <w:b w:val="1"/>
        </w:rPr>
        <w:t xml:space="preserve"> уровень</w:t>
      </w:r>
      <w:r>
        <w:rPr>
          <w:rFonts w:ascii="Times New Roman" w:hAnsi="Times New Roman"/>
        </w:rPr>
        <w:t xml:space="preserve"> – заместитель директора образовательного учреждения по учебно-воспитательной работе</w:t>
      </w:r>
      <w:r>
        <w:rPr>
          <w:rFonts w:ascii="Times New Roman" w:hAnsi="Times New Roman"/>
        </w:rPr>
        <w:t xml:space="preserve"> и   з</w:t>
      </w:r>
      <w:r>
        <w:rPr>
          <w:rFonts w:ascii="Times New Roman" w:hAnsi="Times New Roman"/>
        </w:rPr>
        <w:t>аместитель директора образовательного учреждения по воспитательной работе</w:t>
      </w:r>
      <w:r>
        <w:rPr>
          <w:rFonts w:ascii="Times New Roman" w:hAnsi="Times New Roman"/>
        </w:rPr>
        <w:t>.</w:t>
      </w:r>
    </w:p>
    <w:p w14:paraId="0C000000">
      <w:pPr>
        <w:spacing w:after="0" w:line="240" w:lineRule="auto"/>
        <w:ind/>
        <w:rPr>
          <w:rFonts w:ascii="Times New Roman" w:hAnsi="Times New Roman"/>
        </w:rPr>
      </w:pPr>
      <w:r>
        <w:rPr>
          <w:rFonts w:ascii="Times New Roman" w:hAnsi="Times New Roman"/>
        </w:rPr>
        <w:t>Этот уровень выступает звеном опосредованного руководства директора образовательной системой. Его главная функция - согласование деятельности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p>
    <w:p w14:paraId="0D000000">
      <w:pPr>
        <w:spacing w:after="0" w:line="240" w:lineRule="auto"/>
        <w:ind/>
        <w:rPr>
          <w:rFonts w:ascii="Times New Roman" w:hAnsi="Times New Roman"/>
        </w:rPr>
      </w:pPr>
    </w:p>
    <w:p w14:paraId="0E000000">
      <w:pPr>
        <w:spacing w:after="0" w:line="240" w:lineRule="auto"/>
        <w:ind/>
        <w:rPr>
          <w:rFonts w:ascii="Times New Roman" w:hAnsi="Times New Roman"/>
        </w:rPr>
      </w:pPr>
      <w:r>
        <w:rPr>
          <w:rFonts w:ascii="Times New Roman" w:hAnsi="Times New Roman"/>
          <w:b w:val="1"/>
        </w:rPr>
        <w:t xml:space="preserve">3 </w:t>
      </w:r>
      <w:r>
        <w:rPr>
          <w:rFonts w:ascii="Times New Roman" w:hAnsi="Times New Roman"/>
          <w:b w:val="1"/>
        </w:rPr>
        <w:t>уровень</w:t>
      </w:r>
      <w:r>
        <w:rPr>
          <w:rFonts w:ascii="Times New Roman" w:hAnsi="Times New Roman"/>
        </w:rPr>
        <w:t xml:space="preserve"> – методические объединения. К управленцам этого уровня относится руководитель школьного методического объединения.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преподавательского состава. Школьные предметные объединения ведут методическую работу по предмету, организуют внеклассную деятельность обучающихся, проводят анализ результатов образовательного процесса, имеют право выдвигать предложения по улучшению процесса образования, получать методическую помощь научных консультантов, согласуют свою деятельность с администрацией школы и в своей работе подотчетно ей.</w:t>
      </w:r>
    </w:p>
    <w:p w14:paraId="0F000000">
      <w:pPr>
        <w:spacing w:after="0" w:line="240" w:lineRule="auto"/>
        <w:ind/>
        <w:rPr>
          <w:rFonts w:ascii="Times New Roman" w:hAnsi="Times New Roman"/>
        </w:rPr>
      </w:pPr>
    </w:p>
    <w:p w14:paraId="10000000">
      <w:pPr>
        <w:spacing w:after="0" w:line="240" w:lineRule="auto"/>
        <w:ind/>
        <w:rPr>
          <w:rFonts w:ascii="Times New Roman" w:hAnsi="Times New Roman"/>
        </w:rPr>
      </w:pPr>
      <w:r>
        <w:rPr>
          <w:rFonts w:ascii="Times New Roman" w:hAnsi="Times New Roman"/>
          <w:b w:val="1"/>
        </w:rPr>
        <w:t xml:space="preserve">4 </w:t>
      </w:r>
      <w:r>
        <w:rPr>
          <w:rFonts w:ascii="Times New Roman" w:hAnsi="Times New Roman"/>
          <w:b w:val="1"/>
        </w:rPr>
        <w:t>уровень</w:t>
      </w:r>
      <w:r>
        <w:rPr>
          <w:rFonts w:ascii="Times New Roman" w:hAnsi="Times New Roman"/>
        </w:rPr>
        <w:t xml:space="preserve"> – обучающиеся, родители (законные представители). Здесь органами управления являются Совет школы,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p>
    <w:p w14:paraId="11000000">
      <w:pPr>
        <w:spacing w:after="0" w:line="240" w:lineRule="auto"/>
        <w:ind/>
        <w:rPr>
          <w:rFonts w:ascii="Times New Roman" w:hAnsi="Times New Roman"/>
        </w:rPr>
      </w:pPr>
      <w:r>
        <w:rPr>
          <w:rFonts w:ascii="Times New Roman" w:hAnsi="Times New Roman"/>
        </w:rPr>
        <w:t>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14:paraId="12000000">
      <w:pPr>
        <w:spacing w:after="0" w:line="240" w:lineRule="auto"/>
        <w:ind/>
        <w:rPr>
          <w:rFonts w:ascii="Times New Roman" w:hAnsi="Times New Roman"/>
        </w:rPr>
      </w:pPr>
      <w:r>
        <w:rPr>
          <w:rFonts w:ascii="Times New Roman" w:hAnsi="Times New Roman"/>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14:paraId="13000000">
      <w:pPr>
        <w:spacing w:after="0" w:line="240" w:lineRule="auto"/>
        <w:ind/>
        <w:rPr>
          <w:rFonts w:ascii="Times New Roman" w:hAnsi="Times New Roman"/>
        </w:rPr>
      </w:pPr>
    </w:p>
    <w:p w14:paraId="14000000">
      <w:pPr>
        <w:spacing w:after="0" w:line="240" w:lineRule="auto"/>
        <w:ind/>
        <w:jc w:val="center"/>
        <w:rPr>
          <w:rFonts w:ascii="Times New Roman" w:hAnsi="Times New Roman"/>
          <w:b w:val="1"/>
          <w:sz w:val="28"/>
        </w:rPr>
      </w:pPr>
      <w:r>
        <w:rPr>
          <w:rFonts w:ascii="Times New Roman" w:hAnsi="Times New Roman"/>
          <w:b w:val="1"/>
          <w:sz w:val="28"/>
        </w:rPr>
        <w:t>Информация о руководителях</w:t>
      </w:r>
    </w:p>
    <w:p w14:paraId="15000000">
      <w:pPr>
        <w:spacing w:after="0" w:line="240" w:lineRule="auto"/>
        <w:ind/>
        <w:jc w:val="center"/>
        <w:rPr>
          <w:rFonts w:ascii="Times New Roman" w:hAnsi="Times New Roman"/>
          <w:b w:val="1"/>
          <w:sz w:val="28"/>
        </w:rPr>
      </w:pPr>
    </w:p>
    <w:p w14:paraId="16000000">
      <w:pPr>
        <w:spacing w:after="0" w:line="240" w:lineRule="auto"/>
        <w:ind/>
        <w:rPr>
          <w:rFonts w:ascii="Times New Roman" w:hAnsi="Times New Roman"/>
        </w:rPr>
      </w:pPr>
      <w:r>
        <w:rPr>
          <w:rFonts w:ascii="Times New Roman" w:hAnsi="Times New Roman"/>
        </w:rPr>
        <w:t>1. Педагогический совет и Собрание трудового коллектива.</w:t>
      </w:r>
    </w:p>
    <w:p w14:paraId="17000000">
      <w:pPr>
        <w:spacing w:after="0" w:line="240" w:lineRule="auto"/>
        <w:ind/>
        <w:rPr>
          <w:rFonts w:ascii="Times New Roman" w:hAnsi="Times New Roman"/>
        </w:rPr>
      </w:pPr>
    </w:p>
    <w:p w14:paraId="18000000">
      <w:pPr>
        <w:spacing w:after="0" w:line="240" w:lineRule="auto"/>
        <w:ind/>
        <w:rPr>
          <w:rFonts w:ascii="Times New Roman" w:hAnsi="Times New Roman"/>
        </w:rPr>
      </w:pPr>
      <w:r>
        <w:rPr>
          <w:rFonts w:ascii="Times New Roman" w:hAnsi="Times New Roman"/>
        </w:rPr>
        <w:t>Мадьярова</w:t>
      </w:r>
      <w:r>
        <w:rPr>
          <w:rFonts w:ascii="Times New Roman" w:hAnsi="Times New Roman"/>
        </w:rPr>
        <w:t xml:space="preserve"> </w:t>
      </w:r>
      <w:r>
        <w:rPr>
          <w:rFonts w:ascii="Times New Roman" w:hAnsi="Times New Roman"/>
        </w:rPr>
        <w:t>Айгуль</w:t>
      </w:r>
      <w:r>
        <w:rPr>
          <w:rFonts w:ascii="Times New Roman" w:hAnsi="Times New Roman"/>
        </w:rPr>
        <w:t xml:space="preserve"> </w:t>
      </w:r>
      <w:r>
        <w:rPr>
          <w:rFonts w:ascii="Times New Roman" w:hAnsi="Times New Roman"/>
        </w:rPr>
        <w:t>Ильгизовна</w:t>
      </w:r>
      <w:r>
        <w:rPr>
          <w:rFonts w:ascii="Times New Roman" w:hAnsi="Times New Roman"/>
        </w:rPr>
        <w:t>, директор школы</w:t>
      </w:r>
    </w:p>
    <w:p w14:paraId="19000000">
      <w:pPr>
        <w:spacing w:after="0" w:line="240" w:lineRule="auto"/>
        <w:ind/>
        <w:rPr>
          <w:rFonts w:ascii="Times New Roman" w:hAnsi="Times New Roman"/>
        </w:rPr>
      </w:pPr>
    </w:p>
    <w:p w14:paraId="1A000000">
      <w:pPr>
        <w:spacing w:after="0" w:line="240" w:lineRule="auto"/>
        <w:ind/>
        <w:rPr>
          <w:rFonts w:ascii="Times New Roman" w:hAnsi="Times New Roman"/>
        </w:rPr>
      </w:pPr>
      <w:r>
        <w:rPr>
          <w:rFonts w:ascii="Times New Roman" w:hAnsi="Times New Roman"/>
        </w:rPr>
        <w:t>Контактный телефон: (885556)31662</w:t>
      </w:r>
    </w:p>
    <w:p w14:paraId="1B000000">
      <w:pPr>
        <w:spacing w:after="0" w:line="240" w:lineRule="auto"/>
        <w:ind/>
        <w:rPr>
          <w:rFonts w:ascii="Times New Roman" w:hAnsi="Times New Roman"/>
        </w:rPr>
      </w:pPr>
      <w:r>
        <w:rPr>
          <w:rFonts w:ascii="Times New Roman" w:hAnsi="Times New Roman"/>
        </w:rPr>
        <w:t>e-</w:t>
      </w:r>
      <w:r>
        <w:rPr>
          <w:rFonts w:ascii="Times New Roman" w:hAnsi="Times New Roman"/>
        </w:rPr>
        <w:t>mail</w:t>
      </w:r>
      <w:r>
        <w:rPr>
          <w:rFonts w:ascii="Times New Roman" w:hAnsi="Times New Roman"/>
        </w:rPr>
        <w:t xml:space="preserve">: </w:t>
      </w:r>
      <w:r>
        <w:rPr>
          <w:rFonts w:ascii="Times New Roman" w:hAnsi="Times New Roman"/>
        </w:rPr>
        <w:t xml:space="preserve"> </w:t>
      </w:r>
      <w:r>
        <w:rPr>
          <w:rFonts w:ascii="Times New Roman" w:hAnsi="Times New Roman"/>
        </w:rPr>
        <w:t>Sbauk</w:t>
      </w:r>
      <w:r>
        <w:rPr>
          <w:rFonts w:ascii="Times New Roman" w:hAnsi="Times New Roman"/>
        </w:rPr>
        <w:t>.</w:t>
      </w:r>
      <w:r>
        <w:rPr>
          <w:rFonts w:ascii="Times New Roman" w:hAnsi="Times New Roman"/>
        </w:rPr>
        <w:t>mus</w:t>
      </w:r>
      <w:r>
        <w:rPr>
          <w:rFonts w:ascii="Times New Roman" w:hAnsi="Times New Roman"/>
        </w:rPr>
        <w:t>@</w:t>
      </w:r>
      <w:r>
        <w:rPr>
          <w:rFonts w:ascii="Times New Roman" w:hAnsi="Times New Roman"/>
        </w:rPr>
        <w:t>tatar</w:t>
      </w:r>
      <w:r>
        <w:rPr>
          <w:rFonts w:ascii="Times New Roman" w:hAnsi="Times New Roman"/>
        </w:rPr>
        <w:t>.</w:t>
      </w:r>
      <w:r>
        <w:rPr>
          <w:rFonts w:ascii="Times New Roman" w:hAnsi="Times New Roman"/>
        </w:rPr>
        <w:t>ru</w:t>
      </w:r>
    </w:p>
    <w:p w14:paraId="1C000000">
      <w:pPr>
        <w:spacing w:after="0" w:line="240" w:lineRule="auto"/>
        <w:ind/>
        <w:rPr>
          <w:rFonts w:ascii="Times New Roman" w:hAnsi="Times New Roman"/>
        </w:rPr>
      </w:pPr>
    </w:p>
    <w:p w14:paraId="1D000000">
      <w:pPr>
        <w:spacing w:after="0" w:line="240" w:lineRule="auto"/>
        <w:ind/>
        <w:rPr>
          <w:rFonts w:ascii="Times New Roman" w:hAnsi="Times New Roman"/>
        </w:rPr>
      </w:pPr>
      <w:r>
        <w:rPr>
          <w:rFonts w:ascii="Times New Roman" w:hAnsi="Times New Roman"/>
        </w:rPr>
        <w:t xml:space="preserve">2. Совет школы </w:t>
      </w:r>
    </w:p>
    <w:p w14:paraId="1E000000">
      <w:pPr>
        <w:spacing w:after="0" w:line="240" w:lineRule="auto"/>
        <w:ind/>
        <w:rPr>
          <w:rFonts w:ascii="Times New Roman" w:hAnsi="Times New Roman"/>
        </w:rPr>
      </w:pPr>
      <w:r>
        <w:rPr>
          <w:rFonts w:ascii="Times New Roman" w:hAnsi="Times New Roman"/>
        </w:rPr>
        <w:t>Латыйпова</w:t>
      </w:r>
      <w:r>
        <w:rPr>
          <w:rFonts w:ascii="Times New Roman" w:hAnsi="Times New Roman"/>
        </w:rPr>
        <w:t xml:space="preserve"> Лира </w:t>
      </w:r>
      <w:r>
        <w:rPr>
          <w:rFonts w:ascii="Times New Roman" w:hAnsi="Times New Roman"/>
        </w:rPr>
        <w:t>Талховна</w:t>
      </w:r>
      <w:r>
        <w:rPr>
          <w:rFonts w:ascii="Times New Roman" w:hAnsi="Times New Roman"/>
        </w:rPr>
        <w:t>, заместитель директора по УВР (методическая работа)</w:t>
      </w:r>
    </w:p>
    <w:p w14:paraId="1F000000">
      <w:pPr>
        <w:spacing w:after="0" w:line="240" w:lineRule="auto"/>
        <w:ind/>
        <w:rPr>
          <w:rFonts w:ascii="Times New Roman" w:hAnsi="Times New Roman"/>
        </w:rPr>
      </w:pPr>
      <w:r>
        <w:rPr>
          <w:rFonts w:ascii="Times New Roman" w:hAnsi="Times New Roman"/>
        </w:rPr>
        <w:t xml:space="preserve">Контактный телефон: </w:t>
      </w:r>
      <w:r>
        <w:rPr>
          <w:rFonts w:ascii="Times New Roman" w:hAnsi="Times New Roman"/>
        </w:rPr>
        <w:t>(885556)31662</w:t>
      </w:r>
    </w:p>
    <w:p w14:paraId="20000000">
      <w:pPr>
        <w:spacing w:after="0" w:line="240" w:lineRule="auto"/>
        <w:ind/>
        <w:rPr>
          <w:rFonts w:ascii="Times New Roman" w:hAnsi="Times New Roman"/>
        </w:rPr>
      </w:pPr>
    </w:p>
    <w:p w14:paraId="21000000">
      <w:pPr>
        <w:spacing w:after="0" w:line="240" w:lineRule="auto"/>
        <w:ind/>
        <w:rPr>
          <w:rFonts w:ascii="Times New Roman" w:hAnsi="Times New Roman"/>
        </w:rPr>
      </w:pPr>
      <w:r>
        <w:rPr>
          <w:rFonts w:ascii="Times New Roman" w:hAnsi="Times New Roman"/>
        </w:rPr>
        <w:t>e-</w:t>
      </w:r>
      <w:r>
        <w:rPr>
          <w:rFonts w:ascii="Times New Roman" w:hAnsi="Times New Roman"/>
        </w:rPr>
        <w:t>mail</w:t>
      </w:r>
      <w:r>
        <w:rPr>
          <w:rFonts w:ascii="Times New Roman" w:hAnsi="Times New Roman"/>
        </w:rPr>
        <w:t xml:space="preserve">: </w:t>
      </w:r>
      <w:r>
        <w:rPr>
          <w:rFonts w:ascii="Times New Roman" w:hAnsi="Times New Roman"/>
        </w:rPr>
        <w:t>2902000035</w:t>
      </w:r>
      <w:r>
        <w:rPr>
          <w:rFonts w:ascii="Times New Roman" w:hAnsi="Times New Roman"/>
        </w:rPr>
        <w:t>@</w:t>
      </w:r>
      <w:r>
        <w:rPr>
          <w:rFonts w:ascii="Times New Roman" w:hAnsi="Times New Roman"/>
        </w:rPr>
        <w:t>edu</w:t>
      </w:r>
      <w:r>
        <w:rPr>
          <w:rFonts w:ascii="Times New Roman" w:hAnsi="Times New Roman"/>
        </w:rPr>
        <w:t>.</w:t>
      </w:r>
      <w:r>
        <w:rPr>
          <w:rFonts w:ascii="Times New Roman" w:hAnsi="Times New Roman"/>
        </w:rPr>
        <w:t>tatar</w:t>
      </w:r>
      <w:r>
        <w:rPr>
          <w:rFonts w:ascii="Times New Roman" w:hAnsi="Times New Roman"/>
        </w:rPr>
        <w:t>.</w:t>
      </w:r>
      <w:r>
        <w:rPr>
          <w:rFonts w:ascii="Times New Roman" w:hAnsi="Times New Roman"/>
        </w:rPr>
        <w:t>ru</w:t>
      </w:r>
    </w:p>
    <w:p w14:paraId="22000000">
      <w:pPr>
        <w:spacing w:after="0" w:line="240" w:lineRule="auto"/>
        <w:ind/>
        <w:rPr>
          <w:rFonts w:ascii="Times New Roman" w:hAnsi="Times New Roman"/>
        </w:rPr>
      </w:pPr>
    </w:p>
    <w:p w14:paraId="23000000">
      <w:pPr>
        <w:spacing w:after="0" w:line="240" w:lineRule="auto"/>
        <w:ind/>
        <w:rPr>
          <w:rFonts w:ascii="Times New Roman" w:hAnsi="Times New Roman"/>
        </w:rPr>
      </w:pPr>
      <w:r>
        <w:rPr>
          <w:rFonts w:ascii="Times New Roman" w:hAnsi="Times New Roman"/>
        </w:rPr>
        <w:t xml:space="preserve">3. </w:t>
      </w:r>
      <w:r>
        <w:rPr>
          <w:rFonts w:ascii="Times New Roman" w:hAnsi="Times New Roman"/>
        </w:rPr>
        <w:t>Орган самоуправления</w:t>
      </w:r>
    </w:p>
    <w:p w14:paraId="24000000">
      <w:pPr>
        <w:spacing w:after="0" w:line="240" w:lineRule="auto"/>
        <w:ind/>
        <w:rPr>
          <w:rFonts w:ascii="Times New Roman" w:hAnsi="Times New Roman"/>
        </w:rPr>
      </w:pPr>
    </w:p>
    <w:p w14:paraId="25000000">
      <w:pPr>
        <w:spacing w:after="0" w:line="240" w:lineRule="auto"/>
        <w:ind/>
        <w:rPr>
          <w:rFonts w:ascii="Times New Roman" w:hAnsi="Times New Roman"/>
        </w:rPr>
      </w:pPr>
      <w:r>
        <w:rPr>
          <w:rFonts w:ascii="Times New Roman" w:hAnsi="Times New Roman"/>
        </w:rPr>
        <w:t>Латыйпова</w:t>
      </w:r>
      <w:r>
        <w:rPr>
          <w:rFonts w:ascii="Times New Roman" w:hAnsi="Times New Roman"/>
        </w:rPr>
        <w:t xml:space="preserve"> Лира </w:t>
      </w:r>
      <w:r>
        <w:rPr>
          <w:rFonts w:ascii="Times New Roman" w:hAnsi="Times New Roman"/>
        </w:rPr>
        <w:t>Талховна</w:t>
      </w:r>
      <w:r>
        <w:rPr>
          <w:rFonts w:ascii="Times New Roman" w:hAnsi="Times New Roman"/>
        </w:rPr>
        <w:t>, заместитель директор</w:t>
      </w:r>
      <w:r>
        <w:rPr>
          <w:rFonts w:ascii="Times New Roman" w:hAnsi="Times New Roman"/>
        </w:rPr>
        <w:t xml:space="preserve">а по </w:t>
      </w:r>
      <w:r>
        <w:rPr>
          <w:rFonts w:ascii="Times New Roman" w:hAnsi="Times New Roman"/>
        </w:rPr>
        <w:t>ВР</w:t>
      </w:r>
    </w:p>
    <w:p w14:paraId="26000000">
      <w:pPr>
        <w:spacing w:after="0" w:line="240" w:lineRule="auto"/>
        <w:ind/>
        <w:rPr>
          <w:rFonts w:ascii="Times New Roman" w:hAnsi="Times New Roman"/>
        </w:rPr>
      </w:pPr>
      <w:r>
        <w:rPr>
          <w:rFonts w:ascii="Times New Roman" w:hAnsi="Times New Roman"/>
        </w:rPr>
        <w:t xml:space="preserve">Контактный телефон: </w:t>
      </w:r>
      <w:r>
        <w:rPr>
          <w:rFonts w:ascii="Times New Roman" w:hAnsi="Times New Roman"/>
        </w:rPr>
        <w:t>(885556)31662</w:t>
      </w:r>
    </w:p>
    <w:p w14:paraId="27000000">
      <w:pPr>
        <w:spacing w:after="0" w:line="240" w:lineRule="auto"/>
        <w:ind/>
        <w:rPr>
          <w:rFonts w:ascii="Times New Roman" w:hAnsi="Times New Roman"/>
        </w:rPr>
      </w:pPr>
    </w:p>
    <w:p w14:paraId="28000000">
      <w:pPr>
        <w:spacing w:after="0" w:line="240" w:lineRule="auto"/>
        <w:ind/>
        <w:rPr>
          <w:rFonts w:ascii="Times New Roman" w:hAnsi="Times New Roman"/>
        </w:rPr>
      </w:pPr>
      <w:r>
        <w:rPr>
          <w:rFonts w:ascii="Times New Roman" w:hAnsi="Times New Roman"/>
        </w:rPr>
        <w:t>e-</w:t>
      </w:r>
      <w:r>
        <w:rPr>
          <w:rFonts w:ascii="Times New Roman" w:hAnsi="Times New Roman"/>
        </w:rPr>
        <w:t>mail</w:t>
      </w:r>
      <w:r>
        <w:rPr>
          <w:rFonts w:ascii="Times New Roman" w:hAnsi="Times New Roman"/>
        </w:rPr>
        <w:t xml:space="preserve">: </w:t>
      </w:r>
      <w:r>
        <w:rPr>
          <w:rFonts w:ascii="Times New Roman" w:hAnsi="Times New Roman"/>
        </w:rPr>
        <w:t>2902000094</w:t>
      </w:r>
      <w:r>
        <w:rPr>
          <w:rFonts w:ascii="Times New Roman" w:hAnsi="Times New Roman"/>
        </w:rPr>
        <w:t>@</w:t>
      </w:r>
      <w:r>
        <w:rPr>
          <w:rFonts w:ascii="Times New Roman" w:hAnsi="Times New Roman"/>
        </w:rPr>
        <w:t>edu</w:t>
      </w:r>
      <w:r>
        <w:rPr>
          <w:rFonts w:ascii="Times New Roman" w:hAnsi="Times New Roman"/>
        </w:rPr>
        <w:t>.</w:t>
      </w:r>
      <w:r>
        <w:rPr>
          <w:rFonts w:ascii="Times New Roman" w:hAnsi="Times New Roman"/>
        </w:rPr>
        <w:t>tatar</w:t>
      </w:r>
      <w:r>
        <w:rPr>
          <w:rFonts w:ascii="Times New Roman" w:hAnsi="Times New Roman"/>
        </w:rPr>
        <w:t>.</w:t>
      </w:r>
      <w:r>
        <w:rPr>
          <w:rFonts w:ascii="Times New Roman" w:hAnsi="Times New Roman"/>
        </w:rPr>
        <w:t>ru</w:t>
      </w:r>
    </w:p>
    <w:p w14:paraId="29000000">
      <w:pPr>
        <w:spacing w:after="0" w:line="240" w:lineRule="auto"/>
        <w:ind/>
        <w:rPr>
          <w:rFonts w:ascii="Times New Roman" w:hAnsi="Times New Roman"/>
        </w:rPr>
      </w:pPr>
    </w:p>
    <w:p w14:paraId="2A000000">
      <w:pPr>
        <w:spacing w:after="0" w:line="240" w:lineRule="auto"/>
        <w:ind/>
        <w:rPr>
          <w:rFonts w:ascii="Times New Roman" w:hAnsi="Times New Roman"/>
        </w:rPr>
      </w:pPr>
      <w:r>
        <w:rPr>
          <w:rFonts w:ascii="Times New Roman" w:hAnsi="Times New Roman"/>
        </w:rPr>
        <w:t xml:space="preserve">Наличие </w:t>
      </w:r>
      <w:r>
        <w:rPr>
          <w:rFonts w:ascii="Times New Roman" w:hAnsi="Times New Roman"/>
        </w:rPr>
        <w:t>органов</w:t>
      </w:r>
      <w:r>
        <w:rPr>
          <w:rFonts w:ascii="Times New Roman" w:hAnsi="Times New Roman"/>
        </w:rPr>
        <w:t xml:space="preserve"> управления </w:t>
      </w:r>
      <w:r>
        <w:rPr>
          <w:rFonts w:ascii="Times New Roman" w:hAnsi="Times New Roman"/>
        </w:rPr>
        <w:t>и их положения.</w:t>
      </w:r>
      <w:bookmarkStart w:id="1" w:name="_GoBack"/>
      <w:bookmarkEnd w:id="1"/>
    </w:p>
    <w:p w14:paraId="2B000000">
      <w:pPr>
        <w:spacing w:after="0" w:line="240" w:lineRule="auto"/>
        <w:ind/>
        <w:rPr>
          <w:rFonts w:ascii="Times New Roman" w:hAnsi="Times New Roman"/>
        </w:rPr>
      </w:pPr>
    </w:p>
    <w:p w14:paraId="2C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Совет школы</w:t>
      </w:r>
    </w:p>
    <w:p w14:paraId="2D000000">
      <w:pPr>
        <w:spacing w:after="0" w:line="240" w:lineRule="auto"/>
        <w:ind/>
        <w:rPr>
          <w:rFonts w:ascii="Times New Roman" w:hAnsi="Times New Roman"/>
        </w:rPr>
      </w:pPr>
    </w:p>
    <w:p w14:paraId="2E000000">
      <w:pPr>
        <w:spacing w:after="0" w:line="240" w:lineRule="auto"/>
        <w:ind/>
        <w:rPr>
          <w:rFonts w:ascii="Times New Roman" w:hAnsi="Times New Roman"/>
        </w:rPr>
      </w:pPr>
      <w:r>
        <w:rPr>
          <w:rFonts w:ascii="Times New Roman" w:hAnsi="Times New Roman"/>
        </w:rPr>
        <w:t>·       Педагогический совет</w:t>
      </w:r>
    </w:p>
    <w:p w14:paraId="2F000000">
      <w:pPr>
        <w:spacing w:after="0" w:line="240" w:lineRule="auto"/>
        <w:ind/>
        <w:rPr>
          <w:rFonts w:ascii="Times New Roman" w:hAnsi="Times New Roman"/>
        </w:rPr>
      </w:pPr>
    </w:p>
    <w:p w14:paraId="30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 xml:space="preserve">  Собрание трудового коллектива   </w:t>
      </w:r>
    </w:p>
    <w:p w14:paraId="31000000">
      <w:pPr>
        <w:spacing w:after="0" w:line="240" w:lineRule="auto"/>
        <w:ind/>
        <w:rPr>
          <w:rFonts w:ascii="Times New Roman" w:hAnsi="Times New Roman"/>
        </w:rPr>
      </w:pPr>
    </w:p>
    <w:p w14:paraId="32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 xml:space="preserve"> Самоуправление школьников</w:t>
      </w:r>
    </w:p>
    <w:p w14:paraId="33000000">
      <w:pPr>
        <w:spacing w:after="0" w:line="240" w:lineRule="auto"/>
        <w:ind/>
        <w:rPr>
          <w:rFonts w:ascii="Times New Roman" w:hAnsi="Times New Roman"/>
        </w:rPr>
      </w:pPr>
    </w:p>
    <w:p w14:paraId="34000000">
      <w:pPr>
        <w:spacing w:after="0" w:line="240" w:lineRule="auto"/>
        <w:ind/>
        <w:rPr>
          <w:rFonts w:ascii="Times New Roman" w:hAnsi="Times New Roman"/>
        </w:rPr>
      </w:pPr>
      <w:r>
        <w:rPr>
          <w:rFonts w:ascii="Times New Roman" w:hAnsi="Times New Roman"/>
        </w:rPr>
        <w:t>Учебно-воспитательный процесс:</w:t>
      </w:r>
    </w:p>
    <w:p w14:paraId="35000000">
      <w:pPr>
        <w:spacing w:after="0" w:line="240" w:lineRule="auto"/>
        <w:ind/>
        <w:rPr>
          <w:rFonts w:ascii="Times New Roman" w:hAnsi="Times New Roman"/>
        </w:rPr>
      </w:pPr>
    </w:p>
    <w:p w14:paraId="36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выполнением программы всеобуча;</w:t>
      </w:r>
    </w:p>
    <w:p w14:paraId="37000000">
      <w:pPr>
        <w:spacing w:after="0" w:line="240" w:lineRule="auto"/>
        <w:ind/>
        <w:rPr>
          <w:rFonts w:ascii="Times New Roman" w:hAnsi="Times New Roman"/>
        </w:rPr>
      </w:pPr>
    </w:p>
    <w:p w14:paraId="38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состоянием преподавания учебных дисциплин, выполнением учебных программ и достижения государс</w:t>
      </w:r>
      <w:r>
        <w:rPr>
          <w:rFonts w:ascii="Times New Roman" w:hAnsi="Times New Roman"/>
        </w:rPr>
        <w:t>твенного стандарта образования;</w:t>
      </w:r>
    </w:p>
    <w:p w14:paraId="39000000">
      <w:pPr>
        <w:spacing w:after="0" w:line="240" w:lineRule="auto"/>
        <w:ind/>
        <w:rPr>
          <w:rFonts w:ascii="Times New Roman" w:hAnsi="Times New Roman"/>
        </w:rPr>
      </w:pPr>
      <w:r>
        <w:rPr>
          <w:rFonts w:ascii="Times New Roman" w:hAnsi="Times New Roman"/>
        </w:rPr>
        <w:t xml:space="preserve">·      контроль за реализацией права </w:t>
      </w:r>
      <w:r>
        <w:rPr>
          <w:rFonts w:ascii="Times New Roman" w:hAnsi="Times New Roman"/>
        </w:rPr>
        <w:t>обучаю</w:t>
      </w:r>
      <w:r>
        <w:rPr>
          <w:rFonts w:ascii="Times New Roman" w:hAnsi="Times New Roman"/>
        </w:rPr>
        <w:t>щихся</w:t>
      </w:r>
      <w:r>
        <w:rPr>
          <w:rFonts w:ascii="Times New Roman" w:hAnsi="Times New Roman"/>
        </w:rPr>
        <w:t xml:space="preserve"> на получение образования;</w:t>
      </w:r>
    </w:p>
    <w:p w14:paraId="3A000000">
      <w:pPr>
        <w:spacing w:after="0" w:line="240" w:lineRule="auto"/>
        <w:ind/>
        <w:rPr>
          <w:rFonts w:ascii="Times New Roman" w:hAnsi="Times New Roman"/>
        </w:rPr>
      </w:pPr>
      <w:r>
        <w:rPr>
          <w:rFonts w:ascii="Times New Roman" w:hAnsi="Times New Roman"/>
        </w:rPr>
        <w:t>·      контроль за состоянием трудового воспитани</w:t>
      </w:r>
      <w:r>
        <w:rPr>
          <w:rFonts w:ascii="Times New Roman" w:hAnsi="Times New Roman"/>
        </w:rPr>
        <w:t xml:space="preserve">я и профориентации </w:t>
      </w:r>
      <w:r>
        <w:rPr>
          <w:rFonts w:ascii="Times New Roman" w:hAnsi="Times New Roman"/>
        </w:rPr>
        <w:t>обучающихся</w:t>
      </w:r>
      <w:r>
        <w:rPr>
          <w:rFonts w:ascii="Times New Roman" w:hAnsi="Times New Roman"/>
        </w:rPr>
        <w:t>;</w:t>
      </w:r>
    </w:p>
    <w:p w14:paraId="3B000000">
      <w:pPr>
        <w:spacing w:after="0" w:line="240" w:lineRule="auto"/>
        <w:ind/>
        <w:rPr>
          <w:rFonts w:ascii="Times New Roman" w:hAnsi="Times New Roman"/>
        </w:rPr>
      </w:pPr>
      <w:r>
        <w:rPr>
          <w:rFonts w:ascii="Times New Roman" w:hAnsi="Times New Roman"/>
        </w:rPr>
        <w:t>·      контроль качества знаний</w:t>
      </w:r>
      <w:r>
        <w:rPr>
          <w:rFonts w:ascii="Times New Roman" w:hAnsi="Times New Roman"/>
        </w:rPr>
        <w:t>, умений и навыков обучающихся;</w:t>
      </w:r>
    </w:p>
    <w:p w14:paraId="3C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вн</w:t>
      </w:r>
      <w:r>
        <w:rPr>
          <w:rFonts w:ascii="Times New Roman" w:hAnsi="Times New Roman"/>
        </w:rPr>
        <w:t>еклассной работой по предметам;</w:t>
      </w:r>
    </w:p>
    <w:p w14:paraId="3D000000">
      <w:pPr>
        <w:spacing w:after="0" w:line="240" w:lineRule="auto"/>
        <w:ind/>
        <w:rPr>
          <w:rFonts w:ascii="Times New Roman" w:hAnsi="Times New Roman"/>
        </w:rPr>
      </w:pPr>
      <w:r>
        <w:rPr>
          <w:rFonts w:ascii="Times New Roman" w:hAnsi="Times New Roman"/>
        </w:rPr>
        <w:t xml:space="preserve">·      контроль за обеспечением условий сохранения и развития </w:t>
      </w:r>
      <w:r>
        <w:rPr>
          <w:rFonts w:ascii="Times New Roman" w:hAnsi="Times New Roman"/>
        </w:rPr>
        <w:t>здоровья</w:t>
      </w:r>
      <w:r>
        <w:rPr>
          <w:rFonts w:ascii="Times New Roman" w:hAnsi="Times New Roman"/>
        </w:rPr>
        <w:t xml:space="preserve"> обучающихся в образовательном процессе.</w:t>
      </w:r>
    </w:p>
    <w:p w14:paraId="3E000000">
      <w:pPr>
        <w:spacing w:after="0" w:line="240" w:lineRule="auto"/>
        <w:ind/>
        <w:rPr>
          <w:rFonts w:ascii="Times New Roman" w:hAnsi="Times New Roman"/>
        </w:rPr>
      </w:pPr>
    </w:p>
    <w:p w14:paraId="3F000000">
      <w:pPr>
        <w:spacing w:after="0" w:line="240" w:lineRule="auto"/>
        <w:ind/>
        <w:rPr>
          <w:rFonts w:ascii="Times New Roman" w:hAnsi="Times New Roman"/>
        </w:rPr>
      </w:pPr>
      <w:r>
        <w:rPr>
          <w:rFonts w:ascii="Times New Roman" w:hAnsi="Times New Roman"/>
        </w:rPr>
        <w:t>Педагогические кадры:</w:t>
      </w:r>
    </w:p>
    <w:p w14:paraId="40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выполнением решений и нормативных </w:t>
      </w:r>
      <w:r>
        <w:rPr>
          <w:rFonts w:ascii="Times New Roman" w:hAnsi="Times New Roman"/>
        </w:rPr>
        <w:t>документов вышестоящих органов;</w:t>
      </w:r>
    </w:p>
    <w:p w14:paraId="41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ра</w:t>
      </w:r>
      <w:r>
        <w:rPr>
          <w:rFonts w:ascii="Times New Roman" w:hAnsi="Times New Roman"/>
        </w:rPr>
        <w:t>ботой методических объединений;</w:t>
      </w:r>
    </w:p>
    <w:p w14:paraId="42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выполнением решений педагогических и методических объ</w:t>
      </w:r>
      <w:r>
        <w:rPr>
          <w:rFonts w:ascii="Times New Roman" w:hAnsi="Times New Roman"/>
        </w:rPr>
        <w:t>единений;</w:t>
      </w:r>
    </w:p>
    <w:p w14:paraId="43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w:t>
      </w:r>
      <w:r>
        <w:rPr>
          <w:rFonts w:ascii="Times New Roman" w:hAnsi="Times New Roman"/>
        </w:rPr>
        <w:t>ь за</w:t>
      </w:r>
      <w:r>
        <w:rPr>
          <w:rFonts w:ascii="Times New Roman" w:hAnsi="Times New Roman"/>
        </w:rPr>
        <w:t xml:space="preserve"> самообразованием учителей;</w:t>
      </w:r>
    </w:p>
    <w:p w14:paraId="44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w:t>
      </w:r>
      <w:r>
        <w:rPr>
          <w:rFonts w:ascii="Times New Roman" w:hAnsi="Times New Roman"/>
        </w:rPr>
        <w:t>состоянием методической работы;</w:t>
      </w:r>
    </w:p>
    <w:p w14:paraId="45000000">
      <w:pPr>
        <w:spacing w:after="0" w:line="240" w:lineRule="auto"/>
        <w:ind/>
        <w:rPr>
          <w:rFonts w:ascii="Times New Roman" w:hAnsi="Times New Roman"/>
        </w:rPr>
      </w:pPr>
      <w:r>
        <w:rPr>
          <w:rFonts w:ascii="Times New Roman" w:hAnsi="Times New Roman"/>
        </w:rPr>
        <w:t xml:space="preserve">·      </w:t>
      </w:r>
      <w:r>
        <w:rPr>
          <w:rFonts w:ascii="Times New Roman" w:hAnsi="Times New Roman"/>
        </w:rPr>
        <w:t>контроль за</w:t>
      </w:r>
      <w:r>
        <w:rPr>
          <w:rFonts w:ascii="Times New Roman" w:hAnsi="Times New Roman"/>
        </w:rPr>
        <w:t xml:space="preserve"> п</w:t>
      </w:r>
      <w:r>
        <w:rPr>
          <w:rFonts w:ascii="Times New Roman" w:hAnsi="Times New Roman"/>
        </w:rPr>
        <w:t>овышением квалификации учителей.</w:t>
      </w:r>
    </w:p>
    <w:p w14:paraId="46000000">
      <w:pPr>
        <w:spacing w:after="0" w:line="240" w:lineRule="auto"/>
        <w:ind/>
        <w:rPr>
          <w:rFonts w:ascii="Times New Roman" w:hAnsi="Times New Roman"/>
        </w:rPr>
      </w:pPr>
    </w:p>
    <w:p w14:paraId="47000000">
      <w:pPr>
        <w:spacing w:after="0" w:line="240" w:lineRule="auto"/>
        <w:ind/>
        <w:rPr>
          <w:rFonts w:ascii="Times New Roman" w:hAnsi="Times New Roman"/>
        </w:rPr>
      </w:pPr>
      <w:r>
        <w:rPr>
          <w:rFonts w:ascii="Times New Roman" w:hAnsi="Times New Roman"/>
        </w:rPr>
        <w:t xml:space="preserve">Управление педагогической системой, как и управление любой социальной системой </w:t>
      </w:r>
      <w:r>
        <w:rPr>
          <w:rFonts w:ascii="Times New Roman" w:hAnsi="Times New Roman"/>
        </w:rPr>
        <w:t>есть</w:t>
      </w:r>
      <w:r>
        <w:rPr>
          <w:rFonts w:ascii="Times New Roman" w:hAnsi="Times New Roman"/>
        </w:rPr>
        <w:t xml:space="preserve"> прежде всего, процесс переработки информации, состоящий из трех основных этапов: сбор информации, ее переработка и выдача управленческого решения.</w:t>
      </w:r>
    </w:p>
    <w:p w14:paraId="48000000">
      <w:pPr>
        <w:spacing w:after="0" w:line="240" w:lineRule="auto"/>
        <w:ind/>
        <w:rPr>
          <w:rFonts w:ascii="Times New Roman" w:hAnsi="Times New Roman"/>
        </w:rPr>
      </w:pPr>
    </w:p>
    <w:p w14:paraId="49000000">
      <w:pPr>
        <w:spacing w:after="0" w:line="240" w:lineRule="auto"/>
        <w:ind/>
        <w:rPr>
          <w:rFonts w:ascii="Times New Roman" w:hAnsi="Times New Roman"/>
        </w:rPr>
      </w:pPr>
      <w:r>
        <w:rPr>
          <w:rFonts w:ascii="Times New Roman" w:hAnsi="Times New Roman"/>
        </w:rPr>
        <w:t>Уровень администрации - уро</w:t>
      </w:r>
      <w:r>
        <w:rPr>
          <w:rFonts w:ascii="Times New Roman" w:hAnsi="Times New Roman"/>
        </w:rPr>
        <w:t>вень директора и его заместителей</w:t>
      </w:r>
      <w:r>
        <w:rPr>
          <w:rFonts w:ascii="Times New Roman" w:hAnsi="Times New Roman"/>
        </w:rPr>
        <w:t>.</w:t>
      </w:r>
    </w:p>
    <w:p w14:paraId="4A000000">
      <w:pPr>
        <w:spacing w:after="0" w:line="240" w:lineRule="auto"/>
        <w:ind/>
        <w:rPr>
          <w:rFonts w:ascii="Times New Roman" w:hAnsi="Times New Roman"/>
        </w:rPr>
      </w:pPr>
    </w:p>
    <w:p w14:paraId="4B000000">
      <w:pPr>
        <w:spacing w:after="0" w:line="240" w:lineRule="auto"/>
        <w:ind/>
        <w:rPr>
          <w:rFonts w:ascii="Times New Roman" w:hAnsi="Times New Roman"/>
        </w:rPr>
      </w:pPr>
      <w:r>
        <w:rPr>
          <w:rFonts w:ascii="Times New Roman" w:hAnsi="Times New Roman"/>
        </w:rPr>
        <w:t>Здесь происходят самые существенные изменения организационной структуры в школе. Наряду с традиционными субъектами: общешкольная конференция, сов</w:t>
      </w:r>
      <w:r>
        <w:rPr>
          <w:rFonts w:ascii="Times New Roman" w:hAnsi="Times New Roman"/>
        </w:rPr>
        <w:t>ет школы, педагогический совет</w:t>
      </w:r>
      <w:r>
        <w:rPr>
          <w:rFonts w:ascii="Times New Roman" w:hAnsi="Times New Roman"/>
        </w:rPr>
        <w:t xml:space="preserve"> </w:t>
      </w:r>
      <w:r>
        <w:rPr>
          <w:rFonts w:ascii="Times New Roman" w:hAnsi="Times New Roman"/>
        </w:rPr>
        <w:t xml:space="preserve">формируется новый общественный полюс управления в лице совета по стратегии развития школы. </w:t>
      </w:r>
    </w:p>
    <w:p w14:paraId="4C000000">
      <w:pPr>
        <w:spacing w:after="0" w:line="240" w:lineRule="auto"/>
        <w:ind/>
        <w:rPr>
          <w:rFonts w:ascii="Times New Roman" w:hAnsi="Times New Roman"/>
        </w:rPr>
      </w:pPr>
    </w:p>
    <w:p w14:paraId="4D000000">
      <w:pPr>
        <w:spacing w:after="0" w:line="240" w:lineRule="auto"/>
        <w:ind/>
        <w:rPr>
          <w:rFonts w:ascii="Times New Roman" w:hAnsi="Times New Roman"/>
        </w:rPr>
      </w:pPr>
      <w:r>
        <w:rPr>
          <w:rFonts w:ascii="Times New Roman" w:hAnsi="Times New Roman"/>
        </w:rPr>
        <w:t>Уровень учителей - уровень учителей-предметников, классных руководителей, воспитателей и т.п.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w:t>
      </w:r>
      <w:r>
        <w:rPr>
          <w:rFonts w:ascii="Times New Roman" w:hAnsi="Times New Roman"/>
        </w:rPr>
        <w:t xml:space="preserve"> советов, проблемных семинаров</w:t>
      </w:r>
      <w:r>
        <w:rPr>
          <w:rFonts w:ascii="Times New Roman" w:hAnsi="Times New Roman"/>
        </w:rPr>
        <w:t xml:space="preserve"> </w:t>
      </w:r>
      <w:r>
        <w:rPr>
          <w:rFonts w:ascii="Times New Roman" w:hAnsi="Times New Roman"/>
        </w:rPr>
        <w:t>и.т.д</w:t>
      </w:r>
      <w:r>
        <w:rPr>
          <w:rFonts w:ascii="Times New Roman" w:hAnsi="Times New Roman"/>
        </w:rPr>
        <w:t>.</w:t>
      </w:r>
    </w:p>
    <w:p w14:paraId="4E000000">
      <w:pPr>
        <w:spacing w:after="0" w:line="240" w:lineRule="auto"/>
        <w:ind/>
        <w:rPr>
          <w:rFonts w:ascii="Times New Roman" w:hAnsi="Times New Roman"/>
        </w:rPr>
      </w:pPr>
    </w:p>
    <w:p w14:paraId="4F000000">
      <w:pPr>
        <w:spacing w:after="0" w:line="240" w:lineRule="auto"/>
        <w:ind/>
        <w:rPr>
          <w:rFonts w:ascii="Times New Roman" w:hAnsi="Times New Roman"/>
        </w:rPr>
      </w:pPr>
      <w:r>
        <w:rPr>
          <w:rFonts w:ascii="Times New Roman" w:hAnsi="Times New Roman"/>
        </w:rPr>
        <w:t xml:space="preserve">Уровень </w:t>
      </w:r>
      <w:r>
        <w:rPr>
          <w:rFonts w:ascii="Times New Roman" w:hAnsi="Times New Roman"/>
        </w:rPr>
        <w:t>обучающихся</w:t>
      </w:r>
      <w:r>
        <w:rPr>
          <w:rFonts w:ascii="Times New Roman" w:hAnsi="Times New Roman"/>
        </w:rPr>
        <w:t>. Здесь учащиес</w:t>
      </w:r>
      <w:r>
        <w:rPr>
          <w:rFonts w:ascii="Times New Roman" w:hAnsi="Times New Roman"/>
        </w:rPr>
        <w:t>я создают свою структуру: орган</w:t>
      </w:r>
      <w:r>
        <w:rPr>
          <w:rFonts w:ascii="Times New Roman" w:hAnsi="Times New Roman"/>
        </w:rPr>
        <w:t xml:space="preserve"> </w:t>
      </w:r>
      <w:r>
        <w:rPr>
          <w:rFonts w:ascii="Times New Roman" w:hAnsi="Times New Roman"/>
        </w:rPr>
        <w:t>самоуправления.</w:t>
      </w:r>
      <w:r>
        <w:rPr>
          <w:rFonts w:ascii="Times New Roman" w:hAnsi="Times New Roman"/>
        </w:rPr>
        <w:t xml:space="preserve"> </w:t>
      </w:r>
      <w:r>
        <w:rPr>
          <w:rFonts w:ascii="Times New Roman" w:hAnsi="Times New Roman"/>
        </w:rPr>
        <w:t xml:space="preserve">  </w:t>
      </w:r>
      <w:r>
        <w:rPr>
          <w:rFonts w:ascii="Times New Roman" w:hAnsi="Times New Roman"/>
        </w:rPr>
        <w:t>Содержание работы органа</w:t>
      </w:r>
      <w:r>
        <w:rPr>
          <w:rFonts w:ascii="Times New Roman" w:hAnsi="Times New Roman"/>
        </w:rPr>
        <w:t xml:space="preserve"> самоуправления определяется видами деятельности обучающихся: познавательная, самообслуживание, художественно - эстетическая, спортивно-оздоровительная, шефская, информационная.</w:t>
      </w:r>
    </w:p>
    <w:p w14:paraId="50000000">
      <w:pPr>
        <w:spacing w:after="0" w:line="240" w:lineRule="auto"/>
        <w:ind/>
        <w:rPr>
          <w:rFonts w:ascii="Times New Roman" w:hAnsi="Times New Roman"/>
        </w:rPr>
      </w:pPr>
      <w:r>
        <w:rPr>
          <w:rFonts w:ascii="Times New Roman" w:hAnsi="Times New Roman"/>
        </w:rPr>
        <w:t xml:space="preserve">  </w:t>
      </w:r>
    </w:p>
    <w:p w14:paraId="51000000">
      <w:pPr>
        <w:spacing w:after="0" w:line="240" w:lineRule="auto"/>
        <w:ind/>
        <w:rPr>
          <w:rFonts w:ascii="Times New Roman" w:hAnsi="Times New Roman"/>
        </w:rPr>
      </w:pPr>
      <w:r>
        <w:rPr>
          <w:rFonts w:ascii="Times New Roman" w:hAnsi="Times New Roman"/>
        </w:rPr>
        <w:t>Теоретическое и аналитико-коррекционное обеспечение развития школы составляет функцию педагогического совета школы, методическое и информационное обеспечение осуществляет методический совет школы, методические объединения учителей-предметников. Функция организационного материального обеспечения возлагается на школьный совет, в обязанности которого входит мобилизация всех участников педагогического процесса (учителей, обучающихся, родителей) на реализацию образовательной программы и развитие школы.</w:t>
      </w:r>
    </w:p>
    <w:p w14:paraId="52000000">
      <w:pPr>
        <w:spacing w:after="0" w:line="240" w:lineRule="auto"/>
        <w:ind/>
        <w:rPr>
          <w:rFonts w:ascii="Times New Roman" w:hAnsi="Times New Roman"/>
        </w:rPr>
      </w:pPr>
    </w:p>
    <w:p w14:paraId="53000000">
      <w:pPr>
        <w:spacing w:after="0" w:line="240" w:lineRule="auto"/>
        <w:ind/>
        <w:rPr>
          <w:rFonts w:ascii="Times New Roman" w:hAnsi="Times New Roman"/>
        </w:rPr>
      </w:pPr>
      <w:r>
        <w:rPr>
          <w:rFonts w:ascii="Times New Roman" w:hAnsi="Times New Roman"/>
        </w:rPr>
        <w:t>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w:t>
      </w:r>
    </w:p>
    <w:p w14:paraId="54000000">
      <w:pPr>
        <w:spacing w:after="0" w:line="240" w:lineRule="auto"/>
        <w:ind/>
        <w:rPr>
          <w:rFonts w:ascii="Times New Roman" w:hAnsi="Times New Roman"/>
        </w:rPr>
      </w:pPr>
    </w:p>
    <w:p w14:paraId="55000000">
      <w:pPr>
        <w:spacing w:after="0" w:line="240" w:lineRule="auto"/>
        <w:ind/>
        <w:rPr>
          <w:rFonts w:ascii="Times New Roman" w:hAnsi="Times New Roman"/>
        </w:rPr>
      </w:pPr>
      <w:r>
        <w:rPr>
          <w:rFonts w:ascii="Times New Roman" w:hAnsi="Times New Roman"/>
        </w:rPr>
        <w:t xml:space="preserve">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r>
        <w:rPr>
          <w:rFonts w:ascii="Times New Roman" w:hAnsi="Times New Roman"/>
        </w:rPr>
        <w:t>педколлектива</w:t>
      </w:r>
      <w:r>
        <w:rPr>
          <w:rFonts w:ascii="Times New Roman" w:hAnsi="Times New Roman"/>
        </w:rPr>
        <w:t xml:space="preserve"> и управленческого аппарата.</w:t>
      </w:r>
    </w:p>
    <w:p w14:paraId="56000000">
      <w:pPr>
        <w:spacing w:after="0" w:line="240" w:lineRule="auto"/>
        <w:ind/>
        <w:rPr>
          <w:rFonts w:ascii="Times New Roman" w:hAnsi="Times New Roman"/>
        </w:rPr>
      </w:pPr>
    </w:p>
    <w:p w14:paraId="57000000">
      <w:pPr>
        <w:spacing w:after="0" w:line="240" w:lineRule="auto"/>
        <w:ind/>
        <w:rPr>
          <w:rFonts w:ascii="Times New Roman" w:hAnsi="Times New Roman"/>
        </w:rPr>
      </w:pPr>
      <w:r>
        <w:rPr>
          <w:rFonts w:ascii="Times New Roman" w:hAnsi="Times New Roman"/>
        </w:rPr>
        <w:t xml:space="preserve">Управление образовательным процессом осуществляется через систему </w:t>
      </w:r>
      <w:r>
        <w:rPr>
          <w:rFonts w:ascii="Times New Roman" w:hAnsi="Times New Roman"/>
        </w:rPr>
        <w:t>внутришкольного</w:t>
      </w:r>
      <w:r>
        <w:rPr>
          <w:rFonts w:ascii="Times New Roman" w:hAnsi="Times New Roman"/>
        </w:rPr>
        <w:t xml:space="preserve"> контроля, систему мониторинга за качеством преподавания и уровнем </w:t>
      </w:r>
      <w:r>
        <w:rPr>
          <w:rFonts w:ascii="Times New Roman" w:hAnsi="Times New Roman"/>
        </w:rPr>
        <w:t>обученности</w:t>
      </w:r>
      <w:r>
        <w:rPr>
          <w:rFonts w:ascii="Times New Roman" w:hAnsi="Times New Roman"/>
        </w:rPr>
        <w:t xml:space="preserve"> обучающихся, состоянием их здоровья, уровнем воспитанности и развитием познавательной деятельности обучающихся.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обучающихся, информационных технологий, анкетирования и обобщения полученных результатов. Функцию контроля выполняет либо учитель, либо председатель </w:t>
      </w:r>
      <w:r>
        <w:rPr>
          <w:rFonts w:ascii="Times New Roman" w:hAnsi="Times New Roman"/>
        </w:rPr>
        <w:t>мо</w:t>
      </w:r>
      <w:r>
        <w:rPr>
          <w:rFonts w:ascii="Times New Roman" w:hAnsi="Times New Roman"/>
        </w:rPr>
        <w:t>,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p>
    <w:p w14:paraId="58000000">
      <w:pPr>
        <w:spacing w:after="0" w:line="240" w:lineRule="auto"/>
        <w:ind/>
        <w:rPr>
          <w:rFonts w:ascii="Times New Roman" w:hAnsi="Times New Roman"/>
        </w:rPr>
      </w:pPr>
    </w:p>
    <w:p w14:paraId="59000000">
      <w:pPr>
        <w:spacing w:after="0" w:line="240" w:lineRule="auto"/>
        <w:ind/>
        <w:rPr>
          <w:rFonts w:ascii="Times New Roman" w:hAnsi="Times New Roman"/>
        </w:rPr>
      </w:pPr>
      <w:r>
        <w:rPr>
          <w:rFonts w:ascii="Times New Roman" w:hAnsi="Times New Roman"/>
        </w:rPr>
        <w:t>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w:t>
      </w:r>
    </w:p>
    <w:p w14:paraId="5A000000">
      <w:pPr>
        <w:spacing w:after="0" w:line="240" w:lineRule="auto"/>
        <w:ind/>
        <w:rPr>
          <w:rFonts w:ascii="Times New Roman" w:hAnsi="Times New Roman"/>
        </w:rPr>
      </w:pPr>
    </w:p>
    <w:p w14:paraId="5B000000">
      <w:pPr>
        <w:spacing w:after="0" w:line="240" w:lineRule="auto"/>
        <w:ind/>
        <w:rPr>
          <w:rFonts w:ascii="Times New Roman" w:hAnsi="Times New Roman"/>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2024-10-16T09:29:55Z</dcterms:modified>
</cp:coreProperties>
</file>